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6073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20.</w:t>
      </w:r>
      <w:bookmarkEnd w:id="0"/>
      <w:r>
        <w:rPr>
          <w:rFonts w:hint="eastAsia" w:ascii="黑体" w:hAnsi="黑体" w:eastAsia="黑体"/>
          <w:b/>
          <w:bCs/>
          <w:kern w:val="0"/>
          <w:szCs w:val="32"/>
          <w:lang w:val="en-US" w:eastAsia="zh-CN"/>
        </w:rPr>
        <w:t>基于“虚拟势场建模 + 合力引导运动”下的无碰撞路径</w:t>
      </w:r>
    </w:p>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r>
        <w:rPr>
          <w:rFonts w:hint="eastAsia" w:ascii="黑体" w:hAnsi="黑体" w:eastAsia="黑体"/>
          <w:b/>
          <w:bCs/>
          <w:kern w:val="0"/>
          <w:szCs w:val="32"/>
          <w:lang w:val="en-US" w:eastAsia="zh-CN"/>
        </w:rPr>
        <w:t>规划人工势场法技术研发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联峰科技（陕西）有限公司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w:t>
            </w:r>
            <w:bookmarkStart w:id="3" w:name="_GoBack"/>
            <w:bookmarkEnd w:id="3"/>
            <w:r>
              <w:rPr>
                <w:rFonts w:hint="eastAsia" w:ascii="仿宋" w:hAnsi="仿宋" w:eastAsia="仿宋" w:cs="宋体"/>
                <w:sz w:val="28"/>
                <w:szCs w:val="28"/>
              </w:rPr>
              <w:t>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“虚拟势场建模 + 合力引导运动”是人工势场法的核心，通过模拟引力和斥力的自然作用，实现机器人的无碰撞路径规划。人工势场法在实际应用中需解决的技术问题主要源于其固有的模型缺陷与复杂环境适应性不足，具体表现为：一是存在局部极小值问题，当引力与斥力平衡时，机器人易陷入 “力场死锁”，导致路径停滞；二是目标不可达问题，目标点附近障碍物的斥力会抵消引力，使机器人无法准确到达终点，尤其当目标点处于障碍物影响半径内时更为明显；三是动态环境适应性不足，传统模型的固定参数难以应对动态障碍物，势场更新滞后易引发碰撞风险；四是复杂障碍物处理存在缺陷，面对密集障碍物群等复杂情况，易出现合力紊乱，导致路径震荡或误入危险区域，且对障碍物形状和运动趋势缺乏预判，难以适应复杂地形；五是参数敏感性问题，引力系数等参数设置对路径质量影响极大，缺乏自适应优化能力，参数不合理会导致路径过于保守或激进。本项目结合多传感器融合、自适应参数调整等技术可以有效解决上述问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2"/>
              <w:rPr>
                <w:rFonts w:hint="eastAsia" w:ascii="仿宋" w:hAnsi="仿宋" w:eastAsia="仿宋" w:cs="宋体"/>
                <w:b/>
                <w:bCs/>
                <w:sz w:val="28"/>
                <w:szCs w:val="28"/>
              </w:rPr>
            </w:pPr>
            <w:r>
              <w:rPr>
                <w:rFonts w:hint="eastAsia" w:ascii="仿宋" w:hAnsi="仿宋" w:eastAsia="仿宋" w:cs="宋体"/>
                <w:sz w:val="28"/>
                <w:szCs w:val="28"/>
                <w:lang w:val="en-US" w:eastAsia="zh-CN"/>
              </w:rPr>
              <w:t>人工势场法是一种基于虚拟力场的机器人路径规划技术，其技术背景源于对自然界引力与斥力作用规律的模拟，核心是通过构建目标点的引力场和障碍物的斥力场，使机器人在合力作用下自主避开障碍并向目标移动，具有原理直观、计算量小、实时性强的特点，适用于动态环境下的局部路径规划。该方法在多个领域得到应用，例如工业场景中用于 AGV（自动导引车）在车间动态避障与物料运输路径规划；服务机器人领域助力家庭或商场机器人在人群中灵活移动；自动驾驶领域辅助车辆应对突发路况实现实时避让；无人机领域支持其在复杂地形或动态障碍物（如飞鸟）环境下的自主导航，同时在移动机器人的科研与教学中也常作为基础路径规划算法被广泛研究和使用。</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人工势场法的技术难点主要集中在其模型特性与实际环境的适配矛盾上：一是易陷入局部极小值，当引力与斥力形成平衡时，机器人会被困在某一位置无法向目标点移动，尤其在多障碍物环绕或凹形障碍物区域更易出现；二是目标不可达问题，若目标点处于障碍物的斥力影响范围内，障碍物的斥力会抵消目标点的引力，导致机器人在目标点附近停滞；三是对动态环境适应性差，传统模型中斥力范围和力场参数多为固定值，难以实时匹配动态障碍物的位置变化和运动趋势，易引发避障滞后或路径震荡；四是参数设置敏感，引力系数、斥力系数等参数需根据场景手动调试，缺乏自适应能力，参数不合理会导致路径过于保守或激进，影响规划效果；五是复杂障碍物处理能力弱，面对密集障碍物群或非规则形状障碍物时，叠加的斥力易造成合力紊乱，使机器人陷入危险区域或产生无效绕行。</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093CCAF8">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①路径安全性：机器人与障碍物的最小安全距离需≥机器人半径（半径 0.3m 的机器人，安全距离≥0.5m，含 0.2m 动态冗余量）；障碍物影响半径通常设为 1-5m（室内场景 1-2m，室外开阔场景 3-5m）。</w:t>
            </w:r>
          </w:p>
          <w:p w14:paraId="5058A138">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②路径最优性：路径长度与理论最短路径的偏差率≤15%；路径平滑度以转向角衡量，相邻段转向角≤30°（避免剧烈转向），曲率变化率≤0.5rad/m。</w:t>
            </w:r>
          </w:p>
          <w:p w14:paraId="06F9D7DC">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③实时性：单步规划耗时≤50ms（动态环境需≤20ms），支持 10-50Hz 的势场更新频率（匹配传感器数据刷新率）。</w:t>
            </w:r>
          </w:p>
          <w:p w14:paraId="526C4EEF">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④鲁棒性：局部极小值出现概率≤1%（通过 1000 次重复测试统计）；在传感器噪声（如距离测量误差≤5cm）下，路径有效率≥95%。</w:t>
            </w:r>
          </w:p>
          <w:p w14:paraId="2DB53242">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⑤参数适应性：引力系数取值范围 5-50（室内小空间取 10-20，室外取 30-50）；斥力系数杰引力系统的 3-10 倍（密集障碍场景取 8-10 倍，稀疏场景取 3-5 倍），且支持动态调整（如随障碍物速度提升而增大）。</w:t>
            </w:r>
          </w:p>
          <w:p w14:paraId="5B71E4DC">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spacing w:line="360" w:lineRule="exact"/>
              <w:ind w:firstLine="562"/>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本项目预算投入研发费用130万元，研发周期要求12个月。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24CBF5DE">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9572844">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调研现有相关技术，分析优缺点，关注前沿研究进展，为研发设计提供参考。</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基础建模阶段。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38F13CCB">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目前企业有研发团队5人，预计投入资金130万用于研发。</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电脑、视觉传感器、激光雷达等。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79AF5F19">
            <w:pPr>
              <w:spacing w:line="360" w:lineRule="exact"/>
              <w:ind w:firstLine="560" w:firstLineChars="200"/>
              <w:rPr>
                <w:rFonts w:hint="eastAsia"/>
                <w:sz w:val="24"/>
              </w:rPr>
            </w:pPr>
            <w:r>
              <w:rPr>
                <w:rFonts w:hint="eastAsia" w:ascii="仿宋" w:hAnsi="仿宋" w:eastAsia="仿宋" w:cs="宋体"/>
                <w:sz w:val="28"/>
                <w:szCs w:val="28"/>
                <w:lang w:val="en-US" w:eastAsia="zh-CN"/>
              </w:rPr>
              <w:t>希望与智能机器人在路径规划方面有相关成熟技术的高校、科研院所、企业的老师和专家开展产学研合作。共同开发智能机器人路径规划的创新技术。</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6A6270"/>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0</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2025-07-23T07:55:39Z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264FCB46FB034F758529F064F0A32A7A_13</vt:lpwstr>
  </property>
  <property fmtid="{D5CDD505-2E9C-101B-9397-08002B2CF9AE}" pid="4" name="KSOTemplateDocerSaveRecord">
    <vt:lpwstr>eyJoZGlkIjoiNTQ1YTcwOTc1ZDUxNTcwOGNiZjNiNTdiY2QzOTc1YTgiLCJ1c2VySWQiOiI5NjYxMjMwNzMifQ==</vt:lpwstr>
  </property>
</Properties>
</file>